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44</w:t>
      </w:r>
    </w:p>
    <w:p>
      <w:pPr>
        <w:pStyle w:val="BodyText"/>
        <w:rPr>
          <w:b/>
        </w:rPr>
      </w:pPr>
    </w:p>
    <w:p>
      <w:pPr>
        <w:pStyle w:val="BodyText"/>
        <w:ind w:left="120"/>
      </w:pPr>
      <w:r>
        <w:rPr/>
        <w:t>Introduced by the Law &amp; Courts, County Services, and Finance Committees of the:</w:t>
      </w:r>
    </w:p>
    <w:p>
      <w:pPr>
        <w:pStyle w:val="BodyText"/>
      </w:pPr>
    </w:p>
    <w:p>
      <w:pPr>
        <w:pStyle w:val="BodyText"/>
        <w:ind w:left="2479" w:right="2463"/>
        <w:jc w:val="center"/>
      </w:pPr>
      <w:r>
        <w:rPr/>
        <w:t>INGHAM COUNTY BOARD OF</w:t>
      </w:r>
      <w:r>
        <w:rPr>
          <w:spacing w:val="-18"/>
        </w:rPr>
        <w:t> </w:t>
      </w:r>
      <w:r>
        <w:rPr/>
        <w:t>COMMISSIONERS</w:t>
      </w:r>
    </w:p>
    <w:p>
      <w:pPr>
        <w:pStyle w:val="BodyText"/>
      </w:pPr>
    </w:p>
    <w:p>
      <w:pPr>
        <w:pStyle w:val="Heading1"/>
        <w:ind w:left="2481" w:right="2463"/>
      </w:pPr>
      <w:r>
        <w:rPr/>
        <w:t>RESOLUTION TO REVISE 9-1-1 CCLP</w:t>
      </w:r>
      <w:r>
        <w:rPr>
          <w:spacing w:val="-20"/>
        </w:rPr>
        <w:t> </w:t>
      </w:r>
      <w:r>
        <w:rPr/>
        <w:t>SUPERVISOR’S COMMUNICATIONS TRAINING OFFICER</w:t>
      </w:r>
      <w:r>
        <w:rPr>
          <w:spacing w:val="-6"/>
        </w:rPr>
        <w:t> </w:t>
      </w:r>
      <w:r>
        <w:rPr/>
        <w:t>PAY</w:t>
      </w:r>
    </w:p>
    <w:p>
      <w:pPr>
        <w:pStyle w:val="BodyText"/>
        <w:spacing w:before="4"/>
        <w:rPr>
          <w:b/>
          <w:sz w:val="23"/>
        </w:rPr>
      </w:pPr>
    </w:p>
    <w:p>
      <w:pPr>
        <w:spacing w:before="0"/>
        <w:ind w:left="2481" w:right="2462" w:firstLine="0"/>
        <w:jc w:val="center"/>
        <w:rPr>
          <w:b/>
          <w:sz w:val="24"/>
        </w:rPr>
      </w:pPr>
      <w:r>
        <w:rPr>
          <w:b/>
          <w:sz w:val="24"/>
        </w:rPr>
        <w:t>RESOLUTION #26 – 461</w:t>
      </w:r>
    </w:p>
    <w:p>
      <w:pPr>
        <w:pStyle w:val="BodyText"/>
        <w:rPr>
          <w:b/>
          <w:sz w:val="26"/>
        </w:rPr>
      </w:pPr>
    </w:p>
    <w:p>
      <w:pPr>
        <w:pStyle w:val="BodyText"/>
        <w:spacing w:before="9"/>
        <w:rPr>
          <w:b/>
          <w:sz w:val="20"/>
        </w:rPr>
      </w:pPr>
    </w:p>
    <w:p>
      <w:pPr>
        <w:pStyle w:val="BodyText"/>
        <w:ind w:left="119" w:right="923"/>
      </w:pPr>
      <w:r>
        <w:rPr/>
        <w:t>WHEREAS, Ingham County Sheriff’s Office 9-1-1 Central Dispatch (Sheriff’s Office), is committed to providing timely, effective, and appropriate emergency response services to residents; and</w:t>
      </w:r>
    </w:p>
    <w:p>
      <w:pPr>
        <w:pStyle w:val="BodyText"/>
      </w:pPr>
    </w:p>
    <w:p>
      <w:pPr>
        <w:pStyle w:val="BodyText"/>
        <w:ind w:left="119" w:right="82"/>
      </w:pPr>
      <w:r>
        <w:rPr/>
        <w:t>WHEREAS, the Sheriff’s Office Administration intended to match CCLP Supervisor’s Communications Training Officer (CTO) pay with the Non-Supervisors CTO pay in Resolution #25-486 and Resolution #25-487; and</w:t>
      </w:r>
    </w:p>
    <w:p>
      <w:pPr>
        <w:pStyle w:val="BodyText"/>
      </w:pPr>
    </w:p>
    <w:p>
      <w:pPr>
        <w:pStyle w:val="BodyText"/>
        <w:ind w:left="119" w:right="256"/>
      </w:pPr>
      <w:r>
        <w:rPr/>
        <w:t>WHEREAS, the revised Supervisors CTO pay should be one and a half (1 ½) hours of overtime per shift if the employee trains for less than six (6) hours, and three (3) hours of overtime if the employee trains for six (6) hours or more; and</w:t>
      </w:r>
    </w:p>
    <w:p>
      <w:pPr>
        <w:pStyle w:val="BodyText"/>
        <w:spacing w:before="9"/>
        <w:rPr>
          <w:sz w:val="23"/>
        </w:rPr>
      </w:pPr>
    </w:p>
    <w:p>
      <w:pPr>
        <w:pStyle w:val="BodyText"/>
        <w:ind w:left="119" w:right="210"/>
      </w:pPr>
      <w:r>
        <w:rPr/>
        <w:t>WHEREAS, an internal audit has identified those Supervisors who have served in a trainer capacity which will warrant retroactive payment and will be paid as soon as possible; and</w:t>
      </w:r>
    </w:p>
    <w:p>
      <w:pPr>
        <w:pStyle w:val="BodyText"/>
      </w:pPr>
    </w:p>
    <w:p>
      <w:pPr>
        <w:pStyle w:val="BodyText"/>
        <w:ind w:left="119" w:right="336"/>
      </w:pPr>
      <w:r>
        <w:rPr/>
        <w:t>WHEREAS, the qualifying supervisors will continue to receive the revised pay throughout the duration of the agreement.</w:t>
      </w:r>
    </w:p>
    <w:p>
      <w:pPr>
        <w:pStyle w:val="BodyText"/>
      </w:pPr>
    </w:p>
    <w:p>
      <w:pPr>
        <w:pStyle w:val="BodyText"/>
        <w:spacing w:before="1"/>
        <w:ind w:left="119" w:right="682"/>
      </w:pPr>
      <w:r>
        <w:rPr/>
        <w:t>THEREFORE BE IT RESOLVED, that the Ingham County Board of Commissioners hereby approves the retroactive payments for the following staff as follows:</w:t>
      </w:r>
    </w:p>
    <w:p>
      <w:pPr>
        <w:pStyle w:val="BodyText"/>
        <w:spacing w:before="11"/>
        <w:rPr>
          <w:sz w:val="23"/>
        </w:rPr>
      </w:pPr>
    </w:p>
    <w:p>
      <w:pPr>
        <w:pStyle w:val="BodyText"/>
        <w:ind w:left="839" w:right="1516"/>
      </w:pPr>
      <w:r>
        <w:rPr/>
        <w:t>Danielle Harris (80 hours total overtime - 18 hours at 2025 rate and 62 hours at 2026 rate) Skye Rankens (28 hours total overtime – 4 hours at 2025 rate and 24 at 2026 rate)</w:t>
      </w:r>
    </w:p>
    <w:p>
      <w:pPr>
        <w:pStyle w:val="BodyText"/>
        <w:ind w:left="839" w:right="1309"/>
      </w:pPr>
      <w:r>
        <w:rPr/>
        <w:t>David Sheridan (12 hours total overtime – 1 hour at 2025 rate and 11 hours at the 2026 rate) James Clickner (2 hours total overtime – 2 hours at the 2025 rate).</w:t>
      </w:r>
    </w:p>
    <w:p>
      <w:pPr>
        <w:pStyle w:val="BodyText"/>
      </w:pPr>
    </w:p>
    <w:p>
      <w:pPr>
        <w:pStyle w:val="BodyText"/>
        <w:ind w:left="119" w:right="908"/>
      </w:pPr>
      <w:r>
        <w:rPr/>
        <w:t>BE IT FURTHER RESOLVED, that the retroactive payments authorized above shall include applicable County-paid payroll taxes and MERS/retirement costs, with such costs funded from the 9-1-1 budget.</w:t>
      </w:r>
    </w:p>
    <w:p>
      <w:pPr>
        <w:pStyle w:val="BodyText"/>
      </w:pPr>
    </w:p>
    <w:p>
      <w:pPr>
        <w:pStyle w:val="BodyText"/>
        <w:ind w:left="119" w:right="150"/>
      </w:pPr>
      <w:r>
        <w:rPr/>
        <w:t>BE IT FURTHER RESOLVED, that for the remainder of the applicable agreement, qualifying CCLP Supervisors shall receive Communications Training Officer pay of one and one-half (1½) hours of overtime per shift when training for less than six (6) hours, and three (3) hours of overtime per shift when training for six (6) hours or more, consistent with applicable collective bargaining language and subject to appropriation in the applicable 9-1-1 budget.</w:t>
      </w:r>
    </w:p>
    <w:p>
      <w:pPr>
        <w:pStyle w:val="BodyText"/>
      </w:pPr>
    </w:p>
    <w:p>
      <w:pPr>
        <w:pStyle w:val="BodyText"/>
        <w:ind w:left="119" w:right="275"/>
      </w:pPr>
      <w:r>
        <w:rPr/>
        <w:t>BE IT FURTHER RESOLVED, that the Chairperson of the Board of Commissioners is authorized to sign any necessary contract/documents on behalf of the County after approval as to form by the County Attorney.</w:t>
      </w:r>
    </w:p>
    <w:p>
      <w:pPr>
        <w:spacing w:after="0"/>
        <w:sectPr>
          <w:type w:val="continuous"/>
          <w:pgSz w:w="12240" w:h="15840"/>
          <w:pgMar w:top="1360" w:bottom="280" w:left="600" w:right="620"/>
        </w:sectPr>
      </w:pPr>
    </w:p>
    <w:p>
      <w:pPr>
        <w:pStyle w:val="BodyText"/>
        <w:spacing w:before="10"/>
        <w:rPr>
          <w:sz w:val="10"/>
        </w:rPr>
      </w:pPr>
    </w:p>
    <w:p>
      <w:pPr>
        <w:spacing w:before="90"/>
        <w:ind w:left="120" w:right="0" w:firstLine="0"/>
        <w:jc w:val="left"/>
        <w:rPr>
          <w:sz w:val="24"/>
        </w:rPr>
      </w:pPr>
      <w:r>
        <w:rPr>
          <w:b/>
          <w:sz w:val="24"/>
        </w:rPr>
        <w:t>LAW &amp; COURTS: Yeas</w:t>
      </w:r>
      <w:r>
        <w:rPr>
          <w:sz w:val="24"/>
        </w:rPr>
        <w:t>: Polsdofer, Willis, Trubac, Peña, Cahill, Lawrence, Johnson</w:t>
      </w:r>
    </w:p>
    <w:p>
      <w:pPr>
        <w:tabs>
          <w:tab w:pos="2231" w:val="left" w:leader="none"/>
          <w:tab w:pos="4123"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56"/>
          <w:sz w:val="24"/>
        </w:rPr>
        <w:t> </w:t>
      </w:r>
      <w:r>
        <w:rPr>
          <w:sz w:val="24"/>
        </w:rPr>
        <w:t>Schafer</w:t>
        <w:tab/>
      </w:r>
      <w:r>
        <w:rPr>
          <w:b/>
          <w:sz w:val="24"/>
        </w:rPr>
        <w:t>Approved  09/10/26</w:t>
      </w:r>
    </w:p>
    <w:p>
      <w:pPr>
        <w:pStyle w:val="BodyText"/>
        <w:rPr>
          <w:b/>
        </w:rPr>
      </w:pPr>
    </w:p>
    <w:p>
      <w:pPr>
        <w:spacing w:before="0"/>
        <w:ind w:left="120"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rPr>
          <w:b/>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2026-09-23T14:50:34Z</dcterms:created>
  <dcterms:modified xsi:type="dcterms:W3CDTF">2026-09-23T14:50:34Z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